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126"/>
        <w:gridCol w:w="1278"/>
        <w:gridCol w:w="2405"/>
        <w:gridCol w:w="7944"/>
        <w:gridCol w:w="1417"/>
      </w:tblGrid>
      <w:tr w:rsidR="002F565D" w:rsidRPr="002F565D" w14:paraId="2989D10A" w14:textId="77777777" w:rsidTr="002F565D">
        <w:tc>
          <w:tcPr>
            <w:tcW w:w="1126" w:type="dxa"/>
          </w:tcPr>
          <w:p w14:paraId="5D31543D" w14:textId="14707A47" w:rsidR="002F565D" w:rsidRPr="002F565D" w:rsidRDefault="002F565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>Pirkimo dalies Nr.</w:t>
            </w:r>
          </w:p>
        </w:tc>
        <w:tc>
          <w:tcPr>
            <w:tcW w:w="1278" w:type="dxa"/>
          </w:tcPr>
          <w:p w14:paraId="48799ACD" w14:textId="68A58910" w:rsidR="002F565D" w:rsidRPr="002F565D" w:rsidRDefault="002F565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>BVPŽ</w:t>
            </w:r>
          </w:p>
        </w:tc>
        <w:tc>
          <w:tcPr>
            <w:tcW w:w="2405" w:type="dxa"/>
          </w:tcPr>
          <w:p w14:paraId="7C3480DD" w14:textId="2CE62C4E" w:rsidR="002F565D" w:rsidRPr="002F565D" w:rsidRDefault="002F565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>Prekės pavadinimas</w:t>
            </w:r>
          </w:p>
        </w:tc>
        <w:tc>
          <w:tcPr>
            <w:tcW w:w="7944" w:type="dxa"/>
          </w:tcPr>
          <w:p w14:paraId="054088B0" w14:textId="3BA50CA3" w:rsidR="002F565D" w:rsidRPr="002F565D" w:rsidRDefault="002F565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>Aprašymas ir techniniai reikalavimai (ne blogesni ar lygiaverčiai)</w:t>
            </w:r>
          </w:p>
        </w:tc>
        <w:tc>
          <w:tcPr>
            <w:tcW w:w="1417" w:type="dxa"/>
          </w:tcPr>
          <w:p w14:paraId="17C878B8" w14:textId="35627378" w:rsidR="002F565D" w:rsidRPr="002F565D" w:rsidRDefault="002F565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 xml:space="preserve">Orientacinis kiekis </w:t>
            </w:r>
            <w:r w:rsidR="00375A06">
              <w:rPr>
                <w:rFonts w:ascii="Cambria" w:hAnsi="Cambria"/>
                <w:b/>
                <w:bCs/>
                <w:sz w:val="20"/>
                <w:szCs w:val="20"/>
              </w:rPr>
              <w:t>vnt.</w:t>
            </w:r>
          </w:p>
        </w:tc>
      </w:tr>
      <w:tr w:rsidR="002F565D" w:rsidRPr="002F565D" w14:paraId="6B660C8E" w14:textId="77777777" w:rsidTr="002F565D">
        <w:tc>
          <w:tcPr>
            <w:tcW w:w="1126" w:type="dxa"/>
            <w:vMerge w:val="restart"/>
            <w:vAlign w:val="center"/>
          </w:tcPr>
          <w:p w14:paraId="27252D60" w14:textId="5136F393" w:rsidR="002F565D" w:rsidRPr="002F565D" w:rsidRDefault="002F565D" w:rsidP="002B031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278" w:type="dxa"/>
            <w:vMerge w:val="restart"/>
            <w:vAlign w:val="center"/>
          </w:tcPr>
          <w:p w14:paraId="584A7874" w14:textId="442B37C0" w:rsidR="002F565D" w:rsidRPr="002F565D" w:rsidRDefault="002F565D" w:rsidP="002B031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>3312400-5</w:t>
            </w:r>
          </w:p>
        </w:tc>
        <w:tc>
          <w:tcPr>
            <w:tcW w:w="2405" w:type="dxa"/>
            <w:vMerge w:val="restart"/>
            <w:vAlign w:val="center"/>
          </w:tcPr>
          <w:p w14:paraId="126DE04F" w14:textId="77777777" w:rsidR="002F565D" w:rsidRPr="002F565D" w:rsidRDefault="002F565D" w:rsidP="002B0312">
            <w:pPr>
              <w:pStyle w:val="BodyA"/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Molibdeno</w:t>
            </w:r>
            <w:proofErr w:type="spellEnd"/>
          </w:p>
          <w:p w14:paraId="1C42E59B" w14:textId="77777777" w:rsidR="002F565D" w:rsidRPr="002F565D" w:rsidRDefault="002F565D" w:rsidP="002B0312">
            <w:pPr>
              <w:pStyle w:val="BodyA"/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technecio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4D6F39E8" w14:textId="4D5B4B45" w:rsidR="002F565D" w:rsidRPr="002F565D" w:rsidRDefault="002F565D" w:rsidP="002B0312">
            <w:pPr>
              <w:pStyle w:val="BodyA"/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>(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Tc)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generatorius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BFBE1A8" w14:textId="6C3767D8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30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GBq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>kalibracijos</w:t>
            </w:r>
            <w:proofErr w:type="spellEnd"/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 xml:space="preserve"> laikas </w:t>
            </w:r>
            <w:r w:rsidRPr="002F565D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pirmadi</w:t>
            </w:r>
            <w:r w:rsidR="00F51CB8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e</w:t>
            </w:r>
            <w:bookmarkStart w:id="0" w:name="_GoBack"/>
            <w:bookmarkEnd w:id="0"/>
            <w:r w:rsidRPr="002F565D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niui</w:t>
            </w:r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944" w:type="dxa"/>
            <w:vAlign w:val="center"/>
          </w:tcPr>
          <w:p w14:paraId="490CAE4A" w14:textId="03AF53B8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>Tc generatorius cilindro formos, skersmuo ≤ 15 cm (ties bet kuria konstrukcijos dalimi).</w:t>
            </w:r>
          </w:p>
        </w:tc>
        <w:tc>
          <w:tcPr>
            <w:tcW w:w="1417" w:type="dxa"/>
            <w:vMerge w:val="restart"/>
            <w:vAlign w:val="center"/>
          </w:tcPr>
          <w:p w14:paraId="068738EF" w14:textId="641D6644" w:rsidR="002F565D" w:rsidRPr="002F565D" w:rsidRDefault="00375A06" w:rsidP="002B0312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106</w:t>
            </w:r>
          </w:p>
        </w:tc>
      </w:tr>
      <w:tr w:rsidR="002F565D" w:rsidRPr="002F565D" w14:paraId="54D66F70" w14:textId="77777777" w:rsidTr="002F565D">
        <w:tc>
          <w:tcPr>
            <w:tcW w:w="1126" w:type="dxa"/>
            <w:vMerge/>
          </w:tcPr>
          <w:p w14:paraId="44FCA67C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2B8BC97A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2CBD0C69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6B91EFBC" w14:textId="6385B5CF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Kartu su pirmu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 generatoriumi turi būti pateiktas apsauginis jonizuojančiąją spinduliuotę ekranuojantis konteineris, tinkantis Mo-99/Tc-99m generatoriaus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eliuato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“išplovimui”. </w:t>
            </w:r>
          </w:p>
        </w:tc>
        <w:tc>
          <w:tcPr>
            <w:tcW w:w="1417" w:type="dxa"/>
            <w:vMerge/>
          </w:tcPr>
          <w:p w14:paraId="58A6E619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3DCD5104" w14:textId="77777777" w:rsidTr="002F565D">
        <w:tc>
          <w:tcPr>
            <w:tcW w:w="1126" w:type="dxa"/>
            <w:vMerge/>
          </w:tcPr>
          <w:p w14:paraId="417E045D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1A7A341C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5D2DE538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44BF8762" w14:textId="1B9CAAC1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Kartu su kiekvienu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 generatoriumi turi būti pristatyta ne mažiau nei 10 vnt.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vakuminių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buteliukų ir 10 vnt. buteliukų su 10 ml fiziologinio tirpalo,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eliuato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išgavimui iš generatoriaus. </w:t>
            </w:r>
          </w:p>
        </w:tc>
        <w:tc>
          <w:tcPr>
            <w:tcW w:w="1417" w:type="dxa"/>
            <w:vMerge/>
          </w:tcPr>
          <w:p w14:paraId="02B9A5FA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75918EB7" w14:textId="77777777" w:rsidTr="002F565D">
        <w:tc>
          <w:tcPr>
            <w:tcW w:w="1126" w:type="dxa"/>
            <w:vMerge/>
          </w:tcPr>
          <w:p w14:paraId="08A9D043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75A74A97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2DE58229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58BF29BF" w14:textId="644F7ECF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30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GBq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aktyvumo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 generatoriai turi būti pristatyti į LSMU ligoninę Kauno klinikos kiekvieną savaitę iki penktadienio 14:00 val. ar paskutinės savaitės darbo dienos 14:00 val. </w:t>
            </w:r>
          </w:p>
        </w:tc>
        <w:tc>
          <w:tcPr>
            <w:tcW w:w="1417" w:type="dxa"/>
            <w:vMerge/>
          </w:tcPr>
          <w:p w14:paraId="38B16FD6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087594FF" w14:textId="77777777" w:rsidTr="002F565D">
        <w:tc>
          <w:tcPr>
            <w:tcW w:w="1126" w:type="dxa"/>
            <w:vMerge/>
          </w:tcPr>
          <w:p w14:paraId="6C1D0261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2FF145D7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561113A8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682C09F7" w14:textId="58C0BD1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  <w:lang w:val="en-US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30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GBq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aktyvumo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 generatorius turi būti sukalibruotas sekančios savaitės po pristatymo </w:t>
            </w:r>
            <w:r w:rsidRPr="002F565D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pirmadieniui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kalibracijos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laikas ne anksčiau kaip 7:00 val.</w:t>
            </w:r>
          </w:p>
        </w:tc>
        <w:tc>
          <w:tcPr>
            <w:tcW w:w="1417" w:type="dxa"/>
            <w:vMerge/>
          </w:tcPr>
          <w:p w14:paraId="7C87452F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5972FA09" w14:textId="77777777" w:rsidTr="002F565D">
        <w:tc>
          <w:tcPr>
            <w:tcW w:w="1126" w:type="dxa"/>
            <w:vMerge/>
          </w:tcPr>
          <w:p w14:paraId="21E1B635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6B17D23D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0BE956D7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11B52025" w14:textId="7522F8CA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Panaudotus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>Tc generatorius tiekėjas privalo atsiimti, juos palaidoti arba išgabenti iš LR savo lėšomis.</w:t>
            </w:r>
          </w:p>
        </w:tc>
        <w:tc>
          <w:tcPr>
            <w:tcW w:w="1417" w:type="dxa"/>
            <w:vMerge/>
          </w:tcPr>
          <w:p w14:paraId="6C9EDB18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196925E3" w14:textId="77777777" w:rsidTr="002F565D">
        <w:tc>
          <w:tcPr>
            <w:tcW w:w="1126" w:type="dxa"/>
            <w:vMerge w:val="restart"/>
            <w:vAlign w:val="center"/>
          </w:tcPr>
          <w:p w14:paraId="23FD2FC5" w14:textId="41CD917B" w:rsidR="002F565D" w:rsidRPr="002F565D" w:rsidRDefault="002F565D" w:rsidP="005F13D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278" w:type="dxa"/>
            <w:vMerge w:val="restart"/>
            <w:vAlign w:val="center"/>
          </w:tcPr>
          <w:p w14:paraId="431E5C4D" w14:textId="2464E815" w:rsidR="002F565D" w:rsidRPr="002F565D" w:rsidRDefault="002F565D" w:rsidP="005F13D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>3312400-5</w:t>
            </w:r>
          </w:p>
        </w:tc>
        <w:tc>
          <w:tcPr>
            <w:tcW w:w="2405" w:type="dxa"/>
            <w:vMerge w:val="restart"/>
            <w:vAlign w:val="center"/>
          </w:tcPr>
          <w:p w14:paraId="26CDF183" w14:textId="77777777" w:rsidR="002F565D" w:rsidRPr="002F565D" w:rsidRDefault="002F565D" w:rsidP="005F13D5">
            <w:pPr>
              <w:pStyle w:val="BodyA"/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Molibdeno</w:t>
            </w:r>
            <w:proofErr w:type="spellEnd"/>
          </w:p>
          <w:p w14:paraId="45B7043C" w14:textId="0652F560" w:rsidR="002F565D" w:rsidRPr="002F565D" w:rsidRDefault="002F565D" w:rsidP="005F13D5">
            <w:pPr>
              <w:pStyle w:val="BodyA"/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technecio</w:t>
            </w:r>
            <w:proofErr w:type="spellEnd"/>
          </w:p>
          <w:p w14:paraId="192A3CE1" w14:textId="379C279C" w:rsidR="002F565D" w:rsidRPr="002F565D" w:rsidRDefault="002F565D" w:rsidP="005F13D5">
            <w:pPr>
              <w:pStyle w:val="BodyA"/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>(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Tc)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generatorius</w:t>
            </w:r>
            <w:proofErr w:type="spellEnd"/>
          </w:p>
          <w:p w14:paraId="7EC7D79A" w14:textId="7D03B1FE" w:rsidR="002F565D" w:rsidRPr="002F565D" w:rsidRDefault="002F565D" w:rsidP="005F13D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30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GBq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>kalibracijos</w:t>
            </w:r>
            <w:proofErr w:type="spellEnd"/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 xml:space="preserve"> laikas </w:t>
            </w:r>
            <w:r w:rsidRPr="002F565D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trečiadieniui</w:t>
            </w:r>
            <w:r w:rsidRPr="002F565D"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944" w:type="dxa"/>
            <w:vAlign w:val="center"/>
          </w:tcPr>
          <w:p w14:paraId="53A722C9" w14:textId="34C34709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>Tc generatorius cilindro formos, skersmuo ≤ 15 cm (ties bet kuria konstrukcijos dalimi).</w:t>
            </w:r>
          </w:p>
        </w:tc>
        <w:tc>
          <w:tcPr>
            <w:tcW w:w="1417" w:type="dxa"/>
            <w:vMerge w:val="restart"/>
            <w:vAlign w:val="center"/>
          </w:tcPr>
          <w:p w14:paraId="4DEE4BD1" w14:textId="5E608D8A" w:rsidR="002F565D" w:rsidRPr="002F565D" w:rsidRDefault="00375A06" w:rsidP="005F13D5">
            <w:pPr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106</w:t>
            </w:r>
          </w:p>
        </w:tc>
      </w:tr>
      <w:tr w:rsidR="002F565D" w:rsidRPr="002F565D" w14:paraId="3C5CEE68" w14:textId="77777777" w:rsidTr="002F565D">
        <w:tc>
          <w:tcPr>
            <w:tcW w:w="1126" w:type="dxa"/>
            <w:vMerge/>
          </w:tcPr>
          <w:p w14:paraId="490F2CC7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6635AF66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3496C57B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1722C8F7" w14:textId="18D02DB9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Kartu su pirmu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 generatoriumi turi būti pateiktas apsauginis jonizuojančiąją spinduliuotę ekranuojantis konteineris, tinkantis Mo-99/Tc-99m generatoriaus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eliuato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“išplovimui”.</w:t>
            </w:r>
          </w:p>
        </w:tc>
        <w:tc>
          <w:tcPr>
            <w:tcW w:w="1417" w:type="dxa"/>
            <w:vMerge/>
          </w:tcPr>
          <w:p w14:paraId="2C8477EF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0818F209" w14:textId="77777777" w:rsidTr="002F565D">
        <w:tc>
          <w:tcPr>
            <w:tcW w:w="1126" w:type="dxa"/>
            <w:vMerge/>
          </w:tcPr>
          <w:p w14:paraId="463E8395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674AB634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383CE93E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13CCCF23" w14:textId="2E9A0D88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Kartu su kiekvienu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 generatoriumi turi būti pristatyta ne mažiau nei 10 vnt.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vakuminių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buteliukų ir 10 vnt. buteliukų su 10 ml fiziologinio tirpalo,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eliuato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išgavimui iš generatoriaus.</w:t>
            </w:r>
          </w:p>
        </w:tc>
        <w:tc>
          <w:tcPr>
            <w:tcW w:w="1417" w:type="dxa"/>
            <w:vMerge/>
          </w:tcPr>
          <w:p w14:paraId="33331C80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1525CE29" w14:textId="77777777" w:rsidTr="002F565D">
        <w:tc>
          <w:tcPr>
            <w:tcW w:w="1126" w:type="dxa"/>
            <w:vMerge/>
          </w:tcPr>
          <w:p w14:paraId="336EEE74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41BEBA39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4CFAEDA1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517B19EC" w14:textId="11646489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30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GBq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aktyvumo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>Tc generatoriai turi būti pristatyti į LSMU ligoninę Kauno klinikos kiekvieną savaitę iki penktadienio 14:00 val. ar paskutinės savaitės darbo dienos 14:00 val.</w:t>
            </w:r>
          </w:p>
        </w:tc>
        <w:tc>
          <w:tcPr>
            <w:tcW w:w="1417" w:type="dxa"/>
            <w:vMerge/>
          </w:tcPr>
          <w:p w14:paraId="7A9E43CE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54568383" w14:textId="77777777" w:rsidTr="002F565D">
        <w:tc>
          <w:tcPr>
            <w:tcW w:w="1126" w:type="dxa"/>
            <w:vMerge/>
          </w:tcPr>
          <w:p w14:paraId="6662CA9E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7703F36D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6D9E893E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7603F7E5" w14:textId="1FB60B68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30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GBq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aktyvumo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Tc generatorius turi būti sukalibruotas sekančios savaitės po pristatymo </w:t>
            </w:r>
            <w:r w:rsidRPr="002F565D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trečiadieniui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2F565D">
              <w:rPr>
                <w:rFonts w:ascii="Cambria" w:hAnsi="Cambria"/>
                <w:sz w:val="20"/>
                <w:szCs w:val="20"/>
              </w:rPr>
              <w:t>kalibracijos</w:t>
            </w:r>
            <w:proofErr w:type="spellEnd"/>
            <w:r w:rsidRPr="002F565D">
              <w:rPr>
                <w:rFonts w:ascii="Cambria" w:hAnsi="Cambria"/>
                <w:sz w:val="20"/>
                <w:szCs w:val="20"/>
              </w:rPr>
              <w:t xml:space="preserve"> laikas ne anksčiau kaip 7:00 val.</w:t>
            </w:r>
          </w:p>
        </w:tc>
        <w:tc>
          <w:tcPr>
            <w:tcW w:w="1417" w:type="dxa"/>
            <w:vMerge/>
          </w:tcPr>
          <w:p w14:paraId="114A0D72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2F565D" w:rsidRPr="002F565D" w14:paraId="761E4E50" w14:textId="77777777" w:rsidTr="002F565D">
        <w:tc>
          <w:tcPr>
            <w:tcW w:w="1126" w:type="dxa"/>
            <w:vMerge/>
          </w:tcPr>
          <w:p w14:paraId="16002E4E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8" w:type="dxa"/>
            <w:vMerge/>
          </w:tcPr>
          <w:p w14:paraId="1FFD2787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14:paraId="4DE21A91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44" w:type="dxa"/>
            <w:vAlign w:val="center"/>
          </w:tcPr>
          <w:p w14:paraId="7622132D" w14:textId="0EAAC3DB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  <w:r w:rsidRPr="002F565D">
              <w:rPr>
                <w:rFonts w:ascii="Cambria" w:hAnsi="Cambria"/>
                <w:sz w:val="20"/>
                <w:szCs w:val="20"/>
              </w:rPr>
              <w:t xml:space="preserve">Panaudotus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</w:t>
            </w:r>
            <w:r w:rsidRPr="002F565D">
              <w:rPr>
                <w:rFonts w:ascii="Cambria" w:hAnsi="Cambria"/>
                <w:sz w:val="20"/>
                <w:szCs w:val="20"/>
              </w:rPr>
              <w:t xml:space="preserve">Mo/ </w:t>
            </w:r>
            <w:r w:rsidRPr="002F565D">
              <w:rPr>
                <w:rFonts w:ascii="Cambria" w:hAnsi="Cambria"/>
                <w:sz w:val="20"/>
                <w:szCs w:val="20"/>
                <w:vertAlign w:val="superscript"/>
              </w:rPr>
              <w:t>99m</w:t>
            </w:r>
            <w:r w:rsidRPr="002F565D">
              <w:rPr>
                <w:rFonts w:ascii="Cambria" w:hAnsi="Cambria"/>
                <w:sz w:val="20"/>
                <w:szCs w:val="20"/>
              </w:rPr>
              <w:t>Tc generatorius tiekėjas privalo atsiimti, juos palaidoti arba išgabenti iš LR savo lėšomis.</w:t>
            </w:r>
          </w:p>
        </w:tc>
        <w:tc>
          <w:tcPr>
            <w:tcW w:w="1417" w:type="dxa"/>
            <w:vMerge/>
          </w:tcPr>
          <w:p w14:paraId="144691C6" w14:textId="77777777" w:rsidR="002F565D" w:rsidRPr="002F565D" w:rsidRDefault="002F565D" w:rsidP="002B0312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F71F2DA" w14:textId="77777777" w:rsidR="00950520" w:rsidRPr="002F565D" w:rsidRDefault="00950520">
      <w:pPr>
        <w:rPr>
          <w:rFonts w:ascii="Cambria" w:hAnsi="Cambria"/>
          <w:sz w:val="20"/>
          <w:szCs w:val="20"/>
        </w:rPr>
      </w:pPr>
    </w:p>
    <w:sectPr w:rsidR="00950520" w:rsidRPr="002F565D" w:rsidSect="00917092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312"/>
    <w:rsid w:val="00041222"/>
    <w:rsid w:val="002B0312"/>
    <w:rsid w:val="002F565D"/>
    <w:rsid w:val="00375A06"/>
    <w:rsid w:val="005F13D5"/>
    <w:rsid w:val="008C042A"/>
    <w:rsid w:val="00917092"/>
    <w:rsid w:val="00950520"/>
    <w:rsid w:val="00997070"/>
    <w:rsid w:val="00C63B24"/>
    <w:rsid w:val="00EE6F8E"/>
    <w:rsid w:val="00F5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6EFF"/>
  <w15:chartTrackingRefBased/>
  <w15:docId w15:val="{C544740A-9F8C-D644-BC20-E5619C88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03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03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03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03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03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03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03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03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03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031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031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0312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0312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0312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0312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0312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0312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0312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2B03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0312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03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0312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2B03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0312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2B03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03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03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0312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2B031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B0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2B031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kern w:val="0"/>
      <w:sz w:val="22"/>
      <w:szCs w:val="22"/>
      <w:u w:color="000000"/>
      <w:bdr w:val="nil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101A2F-4B05-4D14-B89F-EC10AF231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B016A4-17F0-4C1E-8F76-544D44535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2442A-423F-41D6-B755-90DC4781C8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Donatas Vajauskas</dc:creator>
  <cp:keywords/>
  <dc:description/>
  <cp:lastModifiedBy>Regina Gasiūnienė</cp:lastModifiedBy>
  <cp:revision>5</cp:revision>
  <dcterms:created xsi:type="dcterms:W3CDTF">2025-04-24T18:47:00Z</dcterms:created>
  <dcterms:modified xsi:type="dcterms:W3CDTF">2025-05-29T06:28:00Z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